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黑体"/>
          <w:sz w:val="28"/>
          <w:szCs w:val="28"/>
          <w:lang w:eastAsia="zh-CN"/>
        </w:rPr>
      </w:pPr>
      <w:r>
        <w:rPr>
          <w:rFonts w:hint="eastAsia" w:ascii="黑体" w:hAnsi="宋体" w:eastAsia="黑体" w:cs="黑体"/>
          <w:sz w:val="28"/>
          <w:szCs w:val="28"/>
          <w:lang w:bidi="ar"/>
        </w:rPr>
        <w:t>附件</w:t>
      </w:r>
      <w:r>
        <w:rPr>
          <w:rFonts w:hint="eastAsia" w:ascii="黑体" w:hAnsi="宋体" w:eastAsia="黑体" w:cs="黑体"/>
          <w:sz w:val="28"/>
          <w:szCs w:val="28"/>
          <w:lang w:eastAsia="zh-CN" w:bidi="ar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北京中医药大学202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港澳台研考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初试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统考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成绩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复核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申请表</w:t>
      </w:r>
    </w:p>
    <w:p>
      <w:pPr>
        <w:tabs>
          <w:tab w:val="left" w:pos="7125"/>
        </w:tabs>
        <w:jc w:val="left"/>
        <w:rPr>
          <w:rFonts w:hint="eastAsia" w:ascii="黑体" w:hAnsi="宋体" w:eastAsia="黑体" w:cs="黑体"/>
          <w:sz w:val="22"/>
          <w:szCs w:val="32"/>
        </w:rPr>
      </w:pPr>
      <w:r>
        <w:rPr>
          <w:rFonts w:hint="eastAsia" w:ascii="黑体" w:hAnsi="宋体" w:eastAsia="黑体" w:cs="黑体"/>
          <w:sz w:val="22"/>
          <w:szCs w:val="32"/>
          <w:lang w:bidi="ar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711"/>
        <w:gridCol w:w="1566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联系电话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电子邮箱（email）</w:t>
            </w: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考试形式（纸笔或机考）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复核科目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名称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公布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 w:bidi="ar"/>
              </w:rPr>
              <w:t>的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成绩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9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 w:bidi="ar"/>
              </w:rPr>
              <w:t>申请复核理由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</w:p>
    <w:p>
      <w:pPr>
        <w:snapToGrid w:val="0"/>
        <w:spacing w:line="360" w:lineRule="exact"/>
        <w:ind w:right="1202"/>
        <w:jc w:val="both"/>
        <w:rPr>
          <w:rFonts w:hint="eastAsia" w:ascii="楷体" w:hAnsi="楷体" w:eastAsia="楷体"/>
          <w:sz w:val="22"/>
          <w:szCs w:val="22"/>
        </w:rPr>
      </w:pPr>
      <w:r>
        <w:rPr>
          <w:rFonts w:hint="eastAsia" w:ascii="楷体" w:hAnsi="楷体" w:eastAsia="楷体"/>
          <w:sz w:val="22"/>
          <w:szCs w:val="22"/>
        </w:rPr>
        <w:t>注：此申请表的</w:t>
      </w:r>
      <w:r>
        <w:rPr>
          <w:rFonts w:hint="eastAsia" w:ascii="楷体" w:hAnsi="楷体" w:eastAsia="楷体"/>
          <w:b/>
          <w:bCs/>
          <w:sz w:val="22"/>
          <w:szCs w:val="22"/>
        </w:rPr>
        <w:t>电子扫描件文件</w:t>
      </w:r>
      <w:r>
        <w:rPr>
          <w:rFonts w:hint="eastAsia" w:ascii="楷体" w:hAnsi="楷体" w:eastAsia="楷体"/>
          <w:sz w:val="22"/>
          <w:szCs w:val="22"/>
        </w:rPr>
        <w:t>命名规则为“姓名+</w:t>
      </w:r>
      <w:r>
        <w:rPr>
          <w:rFonts w:hint="eastAsia" w:ascii="楷体" w:hAnsi="楷体" w:eastAsia="楷体"/>
          <w:sz w:val="22"/>
          <w:szCs w:val="22"/>
          <w:lang w:val="en-US" w:eastAsia="zh-CN"/>
        </w:rPr>
        <w:t>考生编号</w:t>
      </w:r>
      <w:r>
        <w:rPr>
          <w:rFonts w:hint="eastAsia" w:ascii="楷体" w:hAnsi="楷体" w:eastAsia="楷体"/>
          <w:sz w:val="22"/>
          <w:szCs w:val="22"/>
        </w:rPr>
        <w:t>+2024</w:t>
      </w:r>
      <w:r>
        <w:rPr>
          <w:rFonts w:hint="eastAsia" w:ascii="楷体" w:hAnsi="楷体" w:eastAsia="楷体"/>
          <w:sz w:val="22"/>
          <w:szCs w:val="22"/>
          <w:lang w:val="en-US" w:eastAsia="zh-CN"/>
        </w:rPr>
        <w:t>港澳台初试</w:t>
      </w:r>
      <w:r>
        <w:rPr>
          <w:rFonts w:hint="eastAsia" w:ascii="楷体" w:hAnsi="楷体" w:eastAsia="楷体"/>
          <w:sz w:val="22"/>
          <w:szCs w:val="22"/>
        </w:rPr>
        <w:t>成绩复核申请”。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